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D191" w14:textId="457C69B0" w:rsidR="00D461FF" w:rsidRPr="004747FC" w:rsidRDefault="00D461FF" w:rsidP="00D461FF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0D775E4D" w14:textId="0F0290D5" w:rsidR="00D461FF" w:rsidRPr="002F7006" w:rsidRDefault="00D461FF" w:rsidP="00D4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bookmarkStart w:id="0" w:name="_Hlk209945189"/>
      <w:r w:rsidR="003E4A6C" w:rsidRPr="003E4A6C">
        <w:rPr>
          <w:rFonts w:ascii="Times New Roman" w:eastAsia="Times New Roman" w:hAnsi="Times New Roman" w:cs="Times New Roman"/>
          <w:sz w:val="24"/>
          <w:szCs w:val="24"/>
          <w:lang w:val="kk-KZ"/>
        </w:rPr>
        <w:t>Растворы электролитов. Электролитическая теория диссоциации С. Аррениуса, ее недостатки. Ионные реакции. Ионное равновесие растворов. Диссоциация воды. Водородный показатель.</w:t>
      </w:r>
    </w:p>
    <w:bookmarkEnd w:id="0"/>
    <w:p w14:paraId="37697369" w14:textId="77777777" w:rsidR="00D461FF" w:rsidRPr="004747FC" w:rsidRDefault="00D461FF" w:rsidP="00D4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62A3E0" w14:textId="27EFFA29" w:rsidR="00D461FF" w:rsidRDefault="00D461FF" w:rsidP="00D4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EA0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1A6EA0" w:rsidRPr="001A6EA0">
        <w:rPr>
          <w:rFonts w:ascii="Times New Roman" w:eastAsia="Calibri" w:hAnsi="Times New Roman" w:cs="Times New Roman"/>
          <w:sz w:val="24"/>
          <w:szCs w:val="24"/>
          <w:lang w:val="kk-KZ"/>
        </w:rPr>
        <w:t>азвить навыки расчётов концентраций ионов, pH растворов сильных и слабых электролитов.</w:t>
      </w:r>
      <w:r w:rsidR="001A6EA0" w:rsidRPr="001A6EA0">
        <w:t xml:space="preserve"> </w:t>
      </w:r>
      <w:r w:rsidR="001A6EA0" w:rsidRPr="001A6EA0">
        <w:rPr>
          <w:rFonts w:ascii="Times New Roman" w:eastAsia="Calibri" w:hAnsi="Times New Roman" w:cs="Times New Roman"/>
          <w:sz w:val="24"/>
          <w:szCs w:val="24"/>
          <w:lang w:val="kk-KZ"/>
        </w:rPr>
        <w:t>Научить описывать процессы ионного обмена, определять степень диссоциации и константу диссоциации.</w:t>
      </w:r>
    </w:p>
    <w:p w14:paraId="1B525120" w14:textId="77777777" w:rsidR="001A6EA0" w:rsidRPr="004747FC" w:rsidRDefault="001A6EA0" w:rsidP="00D461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B35C009" w14:textId="77777777" w:rsidR="00D461FF" w:rsidRPr="004747FC" w:rsidRDefault="00D461FF" w:rsidP="00D461FF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3814F62E" w14:textId="39A00088" w:rsidR="00D461FF" w:rsidRPr="004747FC" w:rsidRDefault="00000000" w:rsidP="00D461F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 w:rsidRPr="004747FC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CB4AE2" w:rsidRPr="00CB4AE2">
        <w:rPr>
          <w:rFonts w:ascii="Times New Roman" w:eastAsia="Calibri" w:hAnsi="Times New Roman" w:cs="Times New Roman"/>
          <w:sz w:val="24"/>
          <w:szCs w:val="24"/>
          <w:lang w:val="kk-KZ"/>
        </w:rPr>
        <w:t>Растворы электролитов</w:t>
      </w:r>
      <w:r w:rsidR="00CB4AE2">
        <w:rPr>
          <w:rFonts w:ascii="Times New Roman" w:eastAsia="Calibri" w:hAnsi="Times New Roman" w:cs="Times New Roman"/>
          <w:sz w:val="24"/>
          <w:szCs w:val="24"/>
          <w:lang w:val="kk-KZ"/>
        </w:rPr>
        <w:t>».</w:t>
      </w:r>
    </w:p>
    <w:p w14:paraId="1735258B" w14:textId="77777777" w:rsidR="00000000" w:rsidRPr="004747FC" w:rsidRDefault="00000000" w:rsidP="00D461FF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6CEE0F5F" w14:textId="77777777" w:rsidR="00D461FF" w:rsidRPr="004747FC" w:rsidRDefault="00D461FF" w:rsidP="00D46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D0B377" w14:textId="35DAEC0C" w:rsidR="00D461FF" w:rsidRDefault="00D461FF" w:rsidP="00D461FF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CB4AE2" w:rsidRPr="00CB4AE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Растворы электролитов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65118049" w14:textId="77777777" w:rsidR="001A6EA0" w:rsidRPr="00306983" w:rsidRDefault="001A6EA0" w:rsidP="001A6EA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Рассчитайте концентрации катионов и анионов в</w:t>
      </w:r>
    </w:p>
    <w:p w14:paraId="6B735A2B" w14:textId="77777777" w:rsidR="001A6EA0" w:rsidRPr="00306983" w:rsidRDefault="001A6EA0" w:rsidP="001A6EA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а) 0,01 М раствор H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</w:p>
    <w:p w14:paraId="435701CE" w14:textId="77777777" w:rsidR="001A6EA0" w:rsidRPr="00306983" w:rsidRDefault="001A6EA0" w:rsidP="001A6EA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0,001 М </w:t>
      </w:r>
      <w:proofErr w:type="spellStart"/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HCl</w:t>
      </w:r>
      <w:proofErr w:type="spellEnd"/>
    </w:p>
    <w:p w14:paraId="7BED221C" w14:textId="77777777" w:rsidR="001A6EA0" w:rsidRPr="00306983" w:rsidRDefault="001A6EA0" w:rsidP="001A6EA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α=1.</w:t>
      </w:r>
    </w:p>
    <w:p w14:paraId="53428A0D" w14:textId="77777777" w:rsidR="001A6EA0" w:rsidRPr="00306983" w:rsidRDefault="001A6EA0" w:rsidP="001A6EA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рН 0,01 М раствора гидроксида калия.</w:t>
      </w:r>
    </w:p>
    <w:p w14:paraId="3AB6F48E" w14:textId="77777777" w:rsidR="001A6EA0" w:rsidRPr="00306983" w:rsidRDefault="001A6EA0" w:rsidP="001A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Определите молярную концентрацию катионов и анионов в 0,01 М растворах </w:t>
      </w:r>
      <w:proofErr w:type="spellStart"/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KBr</w:t>
      </w:r>
      <w:proofErr w:type="spellEnd"/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, NH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OH, </w:t>
      </w:r>
      <w:proofErr w:type="spellStart"/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OH)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, H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, CH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06983">
        <w:rPr>
          <w:rFonts w:ascii="Times New Roman" w:hAnsi="Times New Roman" w:cs="Times New Roman"/>
          <w:color w:val="000000" w:themeColor="text1"/>
          <w:sz w:val="24"/>
          <w:szCs w:val="24"/>
        </w:rPr>
        <w:t>COOH. Степень диссоциации слабых электролитов 0,3.</w:t>
      </w:r>
    </w:p>
    <w:p w14:paraId="17D0D1A4" w14:textId="77777777" w:rsidR="001A6EA0" w:rsidRPr="00306983" w:rsidRDefault="001A6EA0" w:rsidP="001A6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983">
        <w:rPr>
          <w:rFonts w:ascii="Times New Roman" w:hAnsi="Times New Roman" w:cs="Times New Roman"/>
          <w:sz w:val="24"/>
          <w:szCs w:val="24"/>
        </w:rPr>
        <w:t>Определить концентрацию (моль/л) ионов Н</w:t>
      </w:r>
      <w:r w:rsidRPr="0030698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06983">
        <w:rPr>
          <w:rFonts w:ascii="Times New Roman" w:hAnsi="Times New Roman" w:cs="Times New Roman"/>
          <w:sz w:val="24"/>
          <w:szCs w:val="24"/>
        </w:rPr>
        <w:t xml:space="preserve"> в растворе, если рН среды равен 12,7</w:t>
      </w:r>
    </w:p>
    <w:p w14:paraId="41074331" w14:textId="77777777" w:rsidR="001A6EA0" w:rsidRPr="00306983" w:rsidRDefault="001A6EA0" w:rsidP="001A6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983">
        <w:rPr>
          <w:rFonts w:ascii="Times New Roman" w:hAnsi="Times New Roman" w:cs="Times New Roman"/>
          <w:sz w:val="24"/>
          <w:szCs w:val="24"/>
        </w:rPr>
        <w:t>Определите рН среды, если концентрация ионов ОН</w:t>
      </w:r>
      <w:r w:rsidRPr="0030698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06983">
        <w:rPr>
          <w:rFonts w:ascii="Times New Roman" w:hAnsi="Times New Roman" w:cs="Times New Roman"/>
          <w:sz w:val="24"/>
          <w:szCs w:val="24"/>
        </w:rPr>
        <w:t xml:space="preserve"> в растворе составляет 1,8·10</w:t>
      </w:r>
      <w:r w:rsidRPr="00306983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Pr="00306983">
        <w:rPr>
          <w:rFonts w:ascii="Times New Roman" w:hAnsi="Times New Roman" w:cs="Times New Roman"/>
          <w:sz w:val="24"/>
          <w:szCs w:val="24"/>
        </w:rPr>
        <w:t xml:space="preserve"> моль/л.</w:t>
      </w:r>
    </w:p>
    <w:p w14:paraId="4EA974A2" w14:textId="77777777" w:rsidR="001A6EA0" w:rsidRPr="00306983" w:rsidRDefault="001A6EA0" w:rsidP="001A6E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983">
        <w:rPr>
          <w:rFonts w:ascii="Times New Roman" w:hAnsi="Times New Roman" w:cs="Times New Roman"/>
          <w:sz w:val="24"/>
          <w:szCs w:val="24"/>
        </w:rPr>
        <w:t xml:space="preserve">В каком из растворов концентрация ионов водорода выше 0,01М </w:t>
      </w:r>
      <w:r w:rsidRPr="00306983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3069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983">
        <w:rPr>
          <w:rFonts w:ascii="Times New Roman" w:hAnsi="Times New Roman" w:cs="Times New Roman"/>
          <w:sz w:val="24"/>
          <w:szCs w:val="24"/>
        </w:rPr>
        <w:t xml:space="preserve">, 1М </w:t>
      </w:r>
      <w:r w:rsidRPr="00306983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069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6983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306983">
        <w:rPr>
          <w:rFonts w:ascii="Times New Roman" w:hAnsi="Times New Roman" w:cs="Times New Roman"/>
          <w:sz w:val="24"/>
          <w:szCs w:val="24"/>
        </w:rPr>
        <w:t>?</w:t>
      </w:r>
    </w:p>
    <w:p w14:paraId="55EC4FC7" w14:textId="77777777" w:rsidR="001A6EA0" w:rsidRDefault="001A6EA0" w:rsidP="001A6E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983">
        <w:rPr>
          <w:rFonts w:ascii="Times New Roman" w:hAnsi="Times New Roman" w:cs="Times New Roman"/>
          <w:sz w:val="24"/>
          <w:szCs w:val="24"/>
        </w:rPr>
        <w:t>Рассчитайте С</w:t>
      </w:r>
      <w:r w:rsidRPr="00306983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306983">
        <w:rPr>
          <w:rFonts w:ascii="Times New Roman" w:hAnsi="Times New Roman" w:cs="Times New Roman"/>
          <w:sz w:val="24"/>
          <w:szCs w:val="24"/>
        </w:rPr>
        <w:t xml:space="preserve"> и рН раствора гидроксида калия, считая его полностью про диссоциировавшим, если известно, что в 1 л раствора содержится 0,28 г КОН.</w:t>
      </w:r>
    </w:p>
    <w:p w14:paraId="65BD78D5" w14:textId="77777777" w:rsidR="001A6EA0" w:rsidRPr="00A8166F" w:rsidRDefault="001A6EA0" w:rsidP="001A6E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Чему равна молярная концентрация растворов HNO3 и </w:t>
      </w:r>
      <w:proofErr w:type="spellStart"/>
      <w:r w:rsidRPr="00A8166F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A8166F">
        <w:rPr>
          <w:rFonts w:ascii="Times New Roman" w:hAnsi="Times New Roman" w:cs="Times New Roman"/>
          <w:sz w:val="24"/>
          <w:szCs w:val="24"/>
        </w:rPr>
        <w:t xml:space="preserve">, если для первого </w:t>
      </w:r>
    </w:p>
    <w:p w14:paraId="393E1D11" w14:textId="6B763910" w:rsidR="00807509" w:rsidRPr="001A6EA0" w:rsidRDefault="001A6EA0" w:rsidP="001A6EA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166F">
        <w:rPr>
          <w:rFonts w:ascii="Times New Roman" w:hAnsi="Times New Roman" w:cs="Times New Roman"/>
          <w:sz w:val="24"/>
          <w:szCs w:val="24"/>
        </w:rPr>
        <w:t xml:space="preserve">раствора рН = 2, а для второго </w:t>
      </w:r>
      <w:r w:rsidRPr="00A8166F">
        <w:rPr>
          <w:rFonts w:ascii="Times New Roman" w:hAnsi="Times New Roman" w:cs="Times New Roman"/>
          <w:sz w:val="24"/>
          <w:szCs w:val="24"/>
        </w:rPr>
        <w:t> рН = 13?</w:t>
      </w:r>
    </w:p>
    <w:p w14:paraId="28C94032" w14:textId="77777777" w:rsidR="00807509" w:rsidRDefault="00807509" w:rsidP="00D461F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FADBE3" w14:textId="1EEDEDD1" w:rsidR="00D461FF" w:rsidRPr="004747FC" w:rsidRDefault="00D461FF" w:rsidP="00D461F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18D25A93" w14:textId="77777777" w:rsidR="00D461FF" w:rsidRPr="004747FC" w:rsidRDefault="00D461FF" w:rsidP="00D461F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97B57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102D8C74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3E71FB6F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35C79B21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4597179B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50716E3F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2A9F5808" w14:textId="77777777" w:rsidR="00D461FF" w:rsidRPr="004747FC" w:rsidRDefault="00D461FF" w:rsidP="00D461FF">
      <w:pPr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5. Petrucci, R. H., Herring, F. G., Madura, J. D., &amp; Bissonnette, C. (2017). General Chemistry: Principles and Modern Applications (11th ed.). Pearson. ISBN-13: 978-0133400588.</w:t>
      </w:r>
    </w:p>
    <w:p w14:paraId="4074F545" w14:textId="77777777" w:rsidR="00D461FF" w:rsidRDefault="00D461FF" w:rsidP="00306983">
      <w:pPr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5D75EB9" w14:textId="702D5783" w:rsidR="00954C58" w:rsidRPr="00A8166F" w:rsidRDefault="00954C58" w:rsidP="00954C5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954C58" w:rsidRPr="00A8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8F2"/>
    <w:multiLevelType w:val="multilevel"/>
    <w:tmpl w:val="C87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1021D"/>
    <w:multiLevelType w:val="hybridMultilevel"/>
    <w:tmpl w:val="2390A4B2"/>
    <w:lvl w:ilvl="0" w:tplc="C1708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F15CD"/>
    <w:multiLevelType w:val="hybridMultilevel"/>
    <w:tmpl w:val="2D068318"/>
    <w:lvl w:ilvl="0" w:tplc="969EAA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86D6D"/>
    <w:multiLevelType w:val="multilevel"/>
    <w:tmpl w:val="8FF4F77A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008B"/>
    <w:multiLevelType w:val="hybridMultilevel"/>
    <w:tmpl w:val="D46E39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A42F2"/>
    <w:multiLevelType w:val="hybridMultilevel"/>
    <w:tmpl w:val="571A0776"/>
    <w:lvl w:ilvl="0" w:tplc="0B307E4A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47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052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380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048486">
    <w:abstractNumId w:val="2"/>
  </w:num>
  <w:num w:numId="5" w16cid:durableId="123502403">
    <w:abstractNumId w:val="4"/>
  </w:num>
  <w:num w:numId="6" w16cid:durableId="517697769">
    <w:abstractNumId w:val="5"/>
  </w:num>
  <w:num w:numId="7" w16cid:durableId="1400979450">
    <w:abstractNumId w:val="0"/>
  </w:num>
  <w:num w:numId="8" w16cid:durableId="3840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FF"/>
    <w:rsid w:val="0006113D"/>
    <w:rsid w:val="000D3376"/>
    <w:rsid w:val="00117EB6"/>
    <w:rsid w:val="0012692D"/>
    <w:rsid w:val="00150994"/>
    <w:rsid w:val="001A6EA0"/>
    <w:rsid w:val="001B288F"/>
    <w:rsid w:val="001F743B"/>
    <w:rsid w:val="00226128"/>
    <w:rsid w:val="0028053D"/>
    <w:rsid w:val="00292E18"/>
    <w:rsid w:val="002C11C7"/>
    <w:rsid w:val="00306983"/>
    <w:rsid w:val="00306986"/>
    <w:rsid w:val="003725B6"/>
    <w:rsid w:val="003E185B"/>
    <w:rsid w:val="003E4A6C"/>
    <w:rsid w:val="00541F1C"/>
    <w:rsid w:val="005B478D"/>
    <w:rsid w:val="006B5F40"/>
    <w:rsid w:val="007063CD"/>
    <w:rsid w:val="00731BA3"/>
    <w:rsid w:val="007732FC"/>
    <w:rsid w:val="0079332C"/>
    <w:rsid w:val="007A3212"/>
    <w:rsid w:val="007B7E38"/>
    <w:rsid w:val="007D76CC"/>
    <w:rsid w:val="00807509"/>
    <w:rsid w:val="0081042F"/>
    <w:rsid w:val="00824941"/>
    <w:rsid w:val="008374AB"/>
    <w:rsid w:val="008723AC"/>
    <w:rsid w:val="008B2299"/>
    <w:rsid w:val="008C16F7"/>
    <w:rsid w:val="008E3D2F"/>
    <w:rsid w:val="008E7317"/>
    <w:rsid w:val="008F53BE"/>
    <w:rsid w:val="00925E3D"/>
    <w:rsid w:val="00954C58"/>
    <w:rsid w:val="00965CD8"/>
    <w:rsid w:val="009A6C07"/>
    <w:rsid w:val="00A00055"/>
    <w:rsid w:val="00A73032"/>
    <w:rsid w:val="00A8166F"/>
    <w:rsid w:val="00AE6AE6"/>
    <w:rsid w:val="00B35185"/>
    <w:rsid w:val="00BB0250"/>
    <w:rsid w:val="00BE1556"/>
    <w:rsid w:val="00C71E84"/>
    <w:rsid w:val="00C95398"/>
    <w:rsid w:val="00CB4AE2"/>
    <w:rsid w:val="00D22955"/>
    <w:rsid w:val="00D27E02"/>
    <w:rsid w:val="00D457F5"/>
    <w:rsid w:val="00D461FF"/>
    <w:rsid w:val="00D57B26"/>
    <w:rsid w:val="00DD67D1"/>
    <w:rsid w:val="00E358FF"/>
    <w:rsid w:val="00EB1158"/>
    <w:rsid w:val="00EF5A8F"/>
    <w:rsid w:val="00F5776D"/>
    <w:rsid w:val="00FB18E3"/>
    <w:rsid w:val="00FD104A"/>
    <w:rsid w:val="00FE706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D3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B5F40"/>
  </w:style>
  <w:style w:type="character" w:customStyle="1" w:styleId="apple-converted-space">
    <w:name w:val="apple-converted-space"/>
    <w:basedOn w:val="a0"/>
    <w:rsid w:val="00FF5E62"/>
  </w:style>
  <w:style w:type="paragraph" w:styleId="a3">
    <w:name w:val="List Paragraph"/>
    <w:basedOn w:val="a"/>
    <w:uiPriority w:val="34"/>
    <w:qFormat/>
    <w:rsid w:val="00A7303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A6C0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C07"/>
    <w:rPr>
      <w:rFonts w:ascii="Tahoma" w:hAnsi="Tahoma" w:cs="Tahoma"/>
      <w:sz w:val="16"/>
      <w:szCs w:val="16"/>
    </w:rPr>
  </w:style>
  <w:style w:type="paragraph" w:customStyle="1" w:styleId="Iniiaiieoaenonionooiii2">
    <w:name w:val="Iniiaiie oaeno n ionooiii 2"/>
    <w:basedOn w:val="a"/>
    <w:next w:val="a"/>
    <w:uiPriority w:val="99"/>
    <w:rsid w:val="002C11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306986"/>
    <w:pPr>
      <w:spacing w:after="0" w:line="240" w:lineRule="auto"/>
    </w:pPr>
  </w:style>
  <w:style w:type="table" w:styleId="a8">
    <w:name w:val="Table Grid"/>
    <w:basedOn w:val="a1"/>
    <w:uiPriority w:val="39"/>
    <w:rsid w:val="0030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4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2034</Characters>
  <Application>Microsoft Office Word</Application>
  <DocSecurity>0</DocSecurity>
  <Lines>101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7</cp:revision>
  <dcterms:created xsi:type="dcterms:W3CDTF">2025-09-28T06:52:00Z</dcterms:created>
  <dcterms:modified xsi:type="dcterms:W3CDTF">2025-09-28T06:56:00Z</dcterms:modified>
</cp:coreProperties>
</file>